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913CBD">
      <w:pPr>
        <w:spacing w:after="240" w:afterAutospacing="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附件1：</w:t>
      </w:r>
    </w:p>
    <w:p w14:paraId="5E1FDE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/>
          <w:kern w:val="44"/>
          <w:sz w:val="36"/>
          <w:szCs w:val="36"/>
          <w:lang w:val="en-US" w:eastAsia="zh-CN" w:bidi="ar-SA"/>
        </w:rPr>
      </w:pPr>
      <w:bookmarkStart w:id="0" w:name="OLE_LINK4"/>
      <w:r>
        <w:rPr>
          <w:rFonts w:hint="default" w:ascii="Times New Roman" w:hAnsi="Times New Roman" w:eastAsia="方正小标宋_GBK" w:cs="Times New Roman"/>
          <w:b w:val="0"/>
          <w:bCs/>
          <w:sz w:val="36"/>
          <w:szCs w:val="36"/>
          <w:lang w:val="en-US" w:eastAsia="zh-CN"/>
        </w:rPr>
        <w:t>红河县人民医院</w:t>
      </w:r>
      <w:r>
        <w:rPr>
          <w:rFonts w:hint="eastAsia" w:ascii="Times New Roman" w:hAnsi="Times New Roman" w:eastAsia="方正小标宋_GBK" w:cs="Times New Roman"/>
          <w:b w:val="0"/>
          <w:bCs/>
          <w:sz w:val="36"/>
          <w:szCs w:val="36"/>
          <w:lang w:val="en-US" w:eastAsia="zh-CN"/>
        </w:rPr>
        <w:t>防雷检测服务</w:t>
      </w:r>
      <w:r>
        <w:rPr>
          <w:rFonts w:hint="default" w:ascii="Times New Roman" w:hAnsi="Times New Roman" w:eastAsia="方正小标宋_GBK" w:cs="Times New Roman"/>
          <w:b w:val="0"/>
          <w:bCs/>
          <w:kern w:val="44"/>
          <w:sz w:val="36"/>
          <w:szCs w:val="36"/>
          <w:lang w:val="en-US" w:eastAsia="zh-CN" w:bidi="ar-SA"/>
        </w:rPr>
        <w:t>项目</w:t>
      </w:r>
    </w:p>
    <w:p w14:paraId="345653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center"/>
        <w:textAlignment w:val="auto"/>
        <w:rPr>
          <w:rFonts w:hint="eastAsia" w:asci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eastAsia="方正小标宋简体" w:cs="方正小标宋简体"/>
          <w:sz w:val="36"/>
          <w:szCs w:val="36"/>
        </w:rPr>
        <w:t>询价报价表</w:t>
      </w:r>
    </w:p>
    <w:p w14:paraId="7366DFF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center"/>
        <w:textAlignment w:val="auto"/>
        <w:rPr>
          <w:rFonts w:hint="eastAsia" w:ascii="方正小标宋简体" w:eastAsia="方正小标宋简体" w:cs="方正小标宋简体"/>
          <w:sz w:val="40"/>
          <w:szCs w:val="40"/>
        </w:rPr>
      </w:pPr>
      <w:bookmarkStart w:id="1" w:name="_GoBack"/>
      <w:bookmarkEnd w:id="1"/>
    </w:p>
    <w:p w14:paraId="2768F97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采购单位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红河县人民医院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 w14:paraId="7194ABE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2"/>
        <w:tblW w:w="987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1236"/>
        <w:gridCol w:w="2893"/>
        <w:gridCol w:w="866"/>
        <w:gridCol w:w="825"/>
        <w:gridCol w:w="684"/>
        <w:gridCol w:w="1332"/>
        <w:gridCol w:w="1350"/>
      </w:tblGrid>
      <w:tr w14:paraId="767A4C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9D955F">
            <w:pPr>
              <w:adjustRightInd/>
              <w:snapToGrid/>
              <w:spacing w:after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1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051E78">
            <w:pPr>
              <w:adjustRightInd/>
              <w:snapToGrid/>
              <w:spacing w:after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项目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名称</w:t>
            </w:r>
          </w:p>
        </w:tc>
        <w:tc>
          <w:tcPr>
            <w:tcW w:w="37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B7CA32">
            <w:pPr>
              <w:adjustRightInd/>
              <w:snapToGrid/>
              <w:spacing w:after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产品规格及参数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8484D7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数量</w:t>
            </w:r>
          </w:p>
        </w:tc>
        <w:tc>
          <w:tcPr>
            <w:tcW w:w="6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10011C">
            <w:pPr>
              <w:adjustRightInd/>
              <w:snapToGrid/>
              <w:spacing w:after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单位</w:t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045D77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供应商报价</w:t>
            </w:r>
          </w:p>
          <w:p w14:paraId="0AD3399E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单价</w:t>
            </w: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30AAE7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供应商报价</w:t>
            </w:r>
          </w:p>
          <w:p w14:paraId="72E7F9DB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总价</w:t>
            </w:r>
          </w:p>
        </w:tc>
      </w:tr>
      <w:tr w14:paraId="484AE7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26FFC1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66EC3E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防雷检测</w:t>
            </w:r>
          </w:p>
        </w:tc>
        <w:tc>
          <w:tcPr>
            <w:tcW w:w="37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ABABC5">
            <w:pPr>
              <w:adjustRightInd/>
              <w:snapToGrid/>
              <w:spacing w:after="0"/>
              <w:jc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老年妇产楼建筑面积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：</w:t>
            </w: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12535㎡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；</w:t>
            </w:r>
          </w:p>
          <w:p w14:paraId="1D788E12">
            <w:pPr>
              <w:adjustRightInd/>
              <w:snapToGrid/>
              <w:spacing w:after="0"/>
              <w:jc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精神疾病诊疗中心建筑面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：</w:t>
            </w: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8517.77㎡</w:t>
            </w:r>
          </w:p>
          <w:p w14:paraId="03B0226F">
            <w:pPr>
              <w:adjustRightInd/>
              <w:snapToGrid/>
              <w:spacing w:after="0"/>
              <w:jc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液氧站：190</w:t>
            </w: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B6014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8EC26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6CEBC1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7AB56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279AC6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D6B753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12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17D264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7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E57B1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44EF00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B01F83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5F376F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A55786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3F8E32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38D33F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2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CE61A1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7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832A06">
            <w:pPr>
              <w:adjustRightInd/>
              <w:snapToGrid/>
              <w:spacing w:after="0"/>
              <w:jc w:val="center"/>
              <w:rPr>
                <w:rStyle w:val="3"/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CE01F6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11FA0D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BCAF6A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60E0FC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6152E7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43BC83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2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85A044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7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DFABBF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1F962B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FF6A32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9B5875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6E7E4C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352F43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0614B9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2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542B5D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7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692321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0C2078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C5C145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573FBD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91676D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65A345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4E0847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2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038536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37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A4A904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3DC2E0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ABBF9E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0836DC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FB2880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1D76B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9871" w:type="dxa"/>
            <w:gridSpan w:val="8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C88249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/>
                <w:sz w:val="16"/>
                <w:szCs w:val="16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合计金额(大写)：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                 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小写：￥</w:t>
            </w:r>
          </w:p>
        </w:tc>
      </w:tr>
      <w:tr w14:paraId="570332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  <w:jc w:val="center"/>
        </w:trPr>
        <w:tc>
          <w:tcPr>
            <w:tcW w:w="987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3EB9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其他要求</w:t>
            </w:r>
          </w:p>
          <w:p w14:paraId="3548D0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一、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以上所投产品必须为同一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商家供货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，且不接受联合体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报价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。</w:t>
            </w:r>
          </w:p>
          <w:p w14:paraId="25CE95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二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、以上所报价格需包含运输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税费等有关费用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。</w:t>
            </w:r>
          </w:p>
          <w:p w14:paraId="07B46C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三、收货地址：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云南省红河哈尼族彝族自治州红河县人民医院招标采购办。</w:t>
            </w:r>
          </w:p>
        </w:tc>
      </w:tr>
      <w:tr w14:paraId="332F62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87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109D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报价截止时间：2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026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 xml:space="preserve">28日下午17:00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73717C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报价地点：云南省红河哈尼族彝族自治州红河县人民医院招标采购办。</w:t>
            </w:r>
          </w:p>
        </w:tc>
      </w:tr>
      <w:tr w14:paraId="0E488B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3" w:hRule="atLeast"/>
          <w:jc w:val="center"/>
        </w:trPr>
        <w:tc>
          <w:tcPr>
            <w:tcW w:w="48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B9EE68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售后承诺：</w:t>
            </w:r>
          </w:p>
          <w:p w14:paraId="595B3FEE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3A35BD44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620" w:firstLineChars="2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0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BB9949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报价供应商名称（盖章）：</w:t>
            </w:r>
          </w:p>
          <w:p w14:paraId="14DFBAF4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4A675388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法定代表人或授权代表人（签字或印章）：</w:t>
            </w:r>
          </w:p>
          <w:p w14:paraId="736790FE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1470" w:firstLineChars="7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4290C9BE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3150" w:firstLineChars="15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年     月    日</w:t>
            </w:r>
          </w:p>
        </w:tc>
      </w:tr>
    </w:tbl>
    <w:p w14:paraId="130D667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exac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注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val="en-US" w:eastAsia="zh-CN"/>
        </w:rPr>
        <w:t xml:space="preserve">1. 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报价应包含采购内容全部项目、包装费、运输送货、税金等全部费用。</w:t>
      </w:r>
    </w:p>
    <w:p w14:paraId="5D7FBCE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exact"/>
        <w:ind w:firstLine="42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各报价供应商应认真填写报价表及相关资料，用信封密封后，按要求的报价时间和地点送达采购单位。</w:t>
      </w:r>
    </w:p>
    <w:p w14:paraId="2B5D878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exact"/>
        <w:ind w:firstLine="420" w:firstLineChars="200"/>
        <w:textAlignment w:val="auto"/>
      </w:pP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此表一式二份，经采购单位、报价供应商签字并盖章后，由采购单位留存。</w:t>
      </w:r>
      <w:bookmarkEnd w:id="0"/>
    </w:p>
    <w:sectPr>
      <w:pgSz w:w="11906" w:h="16838"/>
      <w:pgMar w:top="2211" w:right="1587" w:bottom="1701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F328D8"/>
    <w:rsid w:val="35F32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2026-09-18T09:21:00Z</dcterms:created>
  <dc:creator>庞晋伟</dc:creator>
  <cp:lastModifiedBy>庞晋伟</cp:lastModifiedBy>
  <dcterms:modified xsi:type="dcterms:W3CDTF">2026-09-18T09:22:27Z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2BA3CDA54A4944B4BF28699F67DF4CF0_11</vt:lpwstr>
  </property>
  <property fmtid="{D5CDD505-2E9C-101B-9397-08002B2CF9AE}" pid="4" name="KSOTemplateDocerSaveRecord">
    <vt:lpwstr>eyJoZGlkIjoiMmUwMTcwZWU3ZmFlNDliMmQxNmQ3ZjJkMDA0YjE0OTIiLCJ1c2VySWQiOiI1ODUwNjMyMjMifQ==</vt:lpwstr>
  </property>
</Properties>
</file>