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方正小标宋简体" w:eastAsia="方正小标宋简体" w:cs="方正小标宋简体"/>
          <w:sz w:val="40"/>
          <w:szCs w:val="40"/>
        </w:rPr>
        <w:t>人民医院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消化风湿免疫科内镜清洗工作站干燥台设备</w:t>
      </w: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default" w:ascii="方正小标宋简体" w:eastAsia="方正小标宋简体" w:cs="方正小标宋简体"/>
          <w:sz w:val="40"/>
          <w:szCs w:val="40"/>
        </w:rPr>
        <w:t>询价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报价表</w:t>
      </w:r>
    </w:p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8D3A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bookmarkStart w:id="0" w:name="_GoBack"/>
      <w:bookmarkEnd w:id="0"/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7D58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黑体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内镜清洗工作站干燥台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A9C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报名成功获取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0B56D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41D38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36E42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178DB"/>
    <w:rsid w:val="3AD1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2026-09-08T09:38:00Z</dcterms:created>
  <dc:creator>庞晋伟</dc:creator>
  <cp:lastModifiedBy>庞晋伟</cp:lastModifiedBy>
  <dcterms:modified xsi:type="dcterms:W3CDTF">2026-09-08T09:38:51Z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D935F63699444B1F901738D439CB3E34_11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