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618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15"/>
        <w:gridCol w:w="1650"/>
        <w:gridCol w:w="9344"/>
        <w:gridCol w:w="691"/>
        <w:gridCol w:w="705"/>
        <w:gridCol w:w="1080"/>
        <w:gridCol w:w="1215"/>
        <w:gridCol w:w="885"/>
      </w:tblGrid>
      <w:tr w14:paraId="628DA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0" w:hRule="atLeast"/>
        </w:trPr>
        <w:tc>
          <w:tcPr>
            <w:tcW w:w="16185" w:type="dxa"/>
            <w:gridSpan w:val="8"/>
            <w:shd w:val="clear" w:color="auto" w:fill="auto"/>
            <w:vAlign w:val="center"/>
          </w:tcPr>
          <w:p w14:paraId="72CA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40"/>
                <w:szCs w:val="40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b/>
                <w:bCs/>
                <w:sz w:val="36"/>
                <w:szCs w:val="36"/>
                <w:u w:val="none"/>
                <w:lang w:val="en-US" w:eastAsia="zh-CN" w:bidi="ar"/>
              </w:rPr>
              <w:t>红河县紧密型县域医疗卫生共同体</w:t>
            </w:r>
            <w:r>
              <w:rPr>
                <w:rStyle w:val="8"/>
                <w:rFonts w:hint="eastAsia" w:ascii="宋体" w:hAnsi="宋体" w:eastAsia="宋体" w:cs="宋体"/>
                <w:b/>
                <w:bCs/>
                <w:sz w:val="36"/>
                <w:szCs w:val="36"/>
                <w:u w:val="single"/>
                <w:lang w:val="en-US" w:eastAsia="zh-CN" w:bidi="ar"/>
              </w:rPr>
              <w:t>阿扎河中心卫生院中医康复科设备</w:t>
            </w:r>
            <w:r>
              <w:rPr>
                <w:rStyle w:val="8"/>
                <w:rFonts w:hint="eastAsia" w:ascii="宋体" w:hAnsi="宋体" w:eastAsia="宋体" w:cs="宋体"/>
                <w:b/>
                <w:bCs/>
                <w:sz w:val="36"/>
                <w:szCs w:val="36"/>
                <w:u w:val="none"/>
                <w:lang w:val="en-US" w:eastAsia="zh-CN" w:bidi="ar"/>
              </w:rPr>
              <w:t>采购报价</w:t>
            </w:r>
            <w:bookmarkStart w:id="0" w:name="_GoBack"/>
            <w:bookmarkEnd w:id="0"/>
            <w:r>
              <w:rPr>
                <w:rStyle w:val="8"/>
                <w:rFonts w:hint="eastAsia" w:ascii="宋体" w:hAnsi="宋体" w:eastAsia="宋体" w:cs="宋体"/>
                <w:b/>
                <w:bCs/>
                <w:sz w:val="36"/>
                <w:szCs w:val="36"/>
                <w:u w:val="none"/>
                <w:lang w:val="en-US" w:eastAsia="zh-CN" w:bidi="ar"/>
              </w:rPr>
              <w:t>表</w:t>
            </w:r>
          </w:p>
        </w:tc>
      </w:tr>
      <w:tr w14:paraId="68ECB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04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8A9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20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技术参数及要求</w:t>
            </w: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0E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B779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计量单位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217C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最高限价单价（元）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F4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最高限价总价（元）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CBF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32"/>
                <w:szCs w:val="32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9BB3F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66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3A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回旋灸艾灸仪</w:t>
            </w:r>
          </w:p>
          <w:p w14:paraId="6FA50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（烟雾净化器）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AF73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设备参数：</w:t>
            </w:r>
          </w:p>
          <w:p w14:paraId="12810A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输入功率:80W</w:t>
            </w:r>
          </w:p>
          <w:p w14:paraId="4E97B0D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额定电压:220V</w:t>
            </w:r>
          </w:p>
          <w:p w14:paraId="1B5A69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进风口（单口）:直径：￠230MM</w:t>
            </w:r>
          </w:p>
          <w:p w14:paraId="3F5C802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噪音:&lt;55db</w:t>
            </w:r>
          </w:p>
          <w:p w14:paraId="29EB28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吸烟管长:1.2M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ab/>
            </w:r>
          </w:p>
          <w:p w14:paraId="08B9A3A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单口风速:/</w:t>
            </w:r>
          </w:p>
          <w:p w14:paraId="0BFA384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系统流量:53m³/h</w:t>
            </w:r>
          </w:p>
          <w:p w14:paraId="5E85BE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外形尺寸:L422*W239*H568mm</w:t>
            </w:r>
          </w:p>
          <w:p w14:paraId="0318AC8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重量:20kg</w:t>
            </w:r>
          </w:p>
          <w:p w14:paraId="2CE4C2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负压:/</w:t>
            </w:r>
          </w:p>
          <w:p w14:paraId="047B487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过滤系统：</w:t>
            </w:r>
          </w:p>
          <w:p w14:paraId="09C687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滤芯结构:逐级过滤</w:t>
            </w:r>
          </w:p>
          <w:p w14:paraId="7354EA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滤芯层数:3</w:t>
            </w:r>
          </w:p>
          <w:p w14:paraId="63C1164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过滤精度:0.03μm</w:t>
            </w:r>
          </w:p>
          <w:p w14:paraId="53E8DB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滤净率:99.97%</w:t>
            </w:r>
          </w:p>
          <w:p w14:paraId="69D4E2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除味效果:80.00%</w:t>
            </w:r>
          </w:p>
          <w:p w14:paraId="7F9E482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控制技术：</w:t>
            </w:r>
          </w:p>
          <w:p w14:paraId="7C9E41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显示面板:无</w:t>
            </w:r>
          </w:p>
          <w:p w14:paraId="12DA61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控制:机身数显面板</w:t>
            </w:r>
          </w:p>
          <w:p w14:paraId="2C4BA5D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功能:无极调速旋钮风速调节</w:t>
            </w:r>
          </w:p>
          <w:p w14:paraId="681A4C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材质工艺：</w:t>
            </w:r>
          </w:p>
          <w:p w14:paraId="7B0C71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机身:镀锌板</w:t>
            </w:r>
          </w:p>
          <w:p w14:paraId="712D21F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滤芯:3M滤纸+纳米复合碳（灌胶密封工艺）</w:t>
            </w:r>
          </w:p>
          <w:p w14:paraId="1A6F01F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涡轮:耐疲劳铝合金（阳极工艺）</w:t>
            </w:r>
          </w:p>
          <w:p w14:paraId="32A59B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电机:无刷直流电机（连续24运转，寿命长达4万个小时）</w:t>
            </w:r>
          </w:p>
          <w:p w14:paraId="54BD006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425" w:leftChars="0" w:hanging="425" w:firstLineChars="0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核心部件:品质为六西格玛</w:t>
            </w:r>
          </w:p>
          <w:p w14:paraId="58222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  <w:p w14:paraId="0A2750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14704E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2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7E081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E5B73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  <w:t>5,300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65520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C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34655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107" w:hRule="atLeast"/>
        </w:trPr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95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D6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lang w:val="en-US" w:eastAsia="zh-CN" w:bidi="ar"/>
              </w:rPr>
              <w:t>四肢联动康复训练器</w:t>
            </w:r>
          </w:p>
        </w:tc>
        <w:tc>
          <w:tcPr>
            <w:tcW w:w="93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1C46AE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技术参数：</w:t>
            </w:r>
          </w:p>
          <w:p w14:paraId="05E7F73D">
            <w:pPr>
              <w:pStyle w:val="18"/>
              <w:numPr>
                <w:ilvl w:val="0"/>
                <w:numId w:val="5"/>
              </w:numPr>
              <w:spacing w:line="440" w:lineRule="exact"/>
              <w:ind w:firstLineChars="0"/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适应范围：适用于肢体肌力不足的患者进行协调性康复训练。</w:t>
            </w:r>
          </w:p>
          <w:p w14:paraId="2916139A">
            <w:pPr>
              <w:pStyle w:val="18"/>
              <w:numPr>
                <w:ilvl w:val="0"/>
                <w:numId w:val="5"/>
              </w:numPr>
              <w:spacing w:line="440" w:lineRule="exact"/>
              <w:ind w:left="2" w:firstLine="0" w:firstLineChars="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/>
                <w:sz w:val="24"/>
                <w:szCs w:val="24"/>
              </w:rPr>
              <w:t>性能参数</w:t>
            </w: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：</w:t>
            </w:r>
          </w:p>
          <w:p w14:paraId="3650650C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※设备使用上肢模拟伸缩运动，下肢模拟蹬踏运动模式进行训练。</w:t>
            </w:r>
          </w:p>
          <w:p w14:paraId="5DCB1E24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最大承重：200kg。</w:t>
            </w:r>
          </w:p>
          <w:p w14:paraId="5E18F0B7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屏幕为10.1寸电容屏，触摸灵敏，操作方便。</w:t>
            </w:r>
          </w:p>
          <w:p w14:paraId="3E98E120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手柄支臂使用快拉式结构调节，可调范围为：0~46cm，适用不同臂长的患者使用。</w:t>
            </w:r>
          </w:p>
          <w:p w14:paraId="0A5455C4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※手柄采用手托式设计，相比于棍状设计，能避免抓握无力的患者滑下手柄造成损伤</w:t>
            </w:r>
          </w:p>
          <w:p w14:paraId="2982183E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※手柄旋转角度五档可调：-20°，-10°，0°，10°，20°，满足患者不同前臂角度使用。</w:t>
            </w:r>
          </w:p>
          <w:p w14:paraId="76F3CCD1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座椅距离可前后调节，距离为30cm，适用不同身高腿长的患者使用。</w:t>
            </w:r>
          </w:p>
          <w:p w14:paraId="285F8181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座椅可左右旋转90°，方便患者上下。</w:t>
            </w:r>
          </w:p>
          <w:p w14:paraId="50207FD0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座椅两侧均有舒适的扶手；且扶手可折叠，方便病人转移。</w:t>
            </w:r>
          </w:p>
          <w:p w14:paraId="68F91F62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双重安全绑带设计，从多个部位固定患者躯干，可有效固定不同偏瘫侧的患者，为躯干稳定性不够的患者提供安全保护，防止患者滑落。</w:t>
            </w:r>
          </w:p>
          <w:p w14:paraId="5E4DC704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具备手部固定套，为上肢肌力小于2级和上肢关节稳定性差的患者提供固定和保护，保证患者训练过程的连续。</w:t>
            </w:r>
          </w:p>
          <w:p w14:paraId="79570B73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※标配髋膝关节支撑装置，可支撑单侧下肢，为下肢肌力小于2级和关节稳定性差的患者提供固定和保护，防止训练过程中膝过伸、髋外旋、足内外翻等异常姿势。</w:t>
            </w:r>
          </w:p>
          <w:p w14:paraId="3706545E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髋膝关节支撑装置长度3档可调，宽度15档可调，调节髋外展外旋的幅度。</w:t>
            </w:r>
          </w:p>
          <w:p w14:paraId="21C62329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※具备一键锁定功能，可锁定手部支臂和踏板，使其保持固定状态，避免手部支臂及踏板的不稳定在患者上下座椅过程中造成不利影响。</w:t>
            </w:r>
          </w:p>
          <w:p w14:paraId="0130BCE4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使用大型船型脚踏板，踏板上配有缓冲软垫，并配备芭扣结构固定足部，运动过程稳定且安全。</w:t>
            </w:r>
          </w:p>
          <w:p w14:paraId="1C92B0AB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具备移动轮子：方便设备的整体移动。</w:t>
            </w:r>
          </w:p>
          <w:p w14:paraId="7395B53D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※使用电磁控阻力装置，极小的启动阻力，患者可轻松开始训练。</w:t>
            </w:r>
          </w:p>
          <w:p w14:paraId="72F83D63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电磁阻力等级可调：1~10级可调。</w:t>
            </w:r>
          </w:p>
          <w:p w14:paraId="73999C5F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训练时间可设置：1~99min可调。</w:t>
            </w:r>
          </w:p>
          <w:p w14:paraId="5B058EE0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训练过程中可实时显示功率、卡路里、速度、累计的训练距离和圈数等参数。</w:t>
            </w:r>
          </w:p>
          <w:p w14:paraId="04EFAFB8">
            <w:pPr>
              <w:pStyle w:val="18"/>
              <w:numPr>
                <w:ilvl w:val="1"/>
                <w:numId w:val="6"/>
              </w:numPr>
              <w:spacing w:line="440" w:lineRule="exact"/>
              <w:ind w:left="851" w:hanging="431" w:firstLineChars="0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具备训练结束后，训练数据统计功能。</w:t>
            </w:r>
          </w:p>
          <w:p w14:paraId="5FC820D7">
            <w:pPr>
              <w:spacing w:line="240" w:lineRule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6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15A9B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</w:t>
            </w:r>
          </w:p>
        </w:tc>
        <w:tc>
          <w:tcPr>
            <w:tcW w:w="7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C5C16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C70E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115,000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2EB4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71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auto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4B16E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</w:trPr>
        <w:tc>
          <w:tcPr>
            <w:tcW w:w="1160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C60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合计（大写）：</w:t>
            </w:r>
          </w:p>
        </w:tc>
        <w:tc>
          <w:tcPr>
            <w:tcW w:w="457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508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小写：      元</w:t>
            </w:r>
          </w:p>
        </w:tc>
      </w:tr>
      <w:tr w14:paraId="73379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18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D265A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：1.若投标产品为医疗器械的，投标产品须符合《医疗器械注册管理办法》要求并提供中华人民共和国医疗器械注册/备案等证明材料，投标人须符合《医疗器械监督管理条例》要求并提供医疗器械生产和经营企业许可证；（加盖鲜章复印件）</w:t>
            </w:r>
          </w:p>
          <w:p w14:paraId="2C1610C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是否接受联合体投标:不接受</w:t>
            </w:r>
          </w:p>
          <w:p w14:paraId="22E6EA8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2.经营范围：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符合医疗器械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  <w:lang w:eastAsia="zh-CN"/>
              </w:rPr>
              <w:t>经营</w:t>
            </w:r>
            <w:r>
              <w:rPr>
                <w:rFonts w:hint="eastAsia" w:ascii="仿宋" w:hAnsi="仿宋" w:eastAsia="仿宋" w:cs="仿宋"/>
                <w:i w:val="0"/>
                <w:caps w:val="0"/>
                <w:color w:val="111F2C"/>
                <w:spacing w:val="0"/>
                <w:sz w:val="24"/>
                <w:szCs w:val="24"/>
                <w:shd w:val="clear" w:fill="FFFFFF"/>
              </w:rPr>
              <w:t>相关要求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；</w:t>
            </w:r>
          </w:p>
          <w:p w14:paraId="2971632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3.设备</w:t>
            </w:r>
            <w:r>
              <w:rPr>
                <w:rFonts w:hint="eastAsia" w:ascii="仿宋" w:hAnsi="仿宋" w:eastAsia="仿宋" w:cs="仿宋"/>
                <w:i w:val="0"/>
                <w:color w:val="FF0000"/>
                <w:kern w:val="0"/>
                <w:sz w:val="24"/>
                <w:szCs w:val="24"/>
                <w:u w:val="none"/>
                <w:lang w:val="en-US" w:eastAsia="zh-CN" w:bidi="ar"/>
              </w:rPr>
              <w:t>免费质保两年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，部分设备延长质保期详见具体参数；总价包括设备的运输、安装、培训等费用，包括所有的软件、硬件费用，以及其他与上述设备有关的网络接口等费用；定期开展售后服务及保养；要求国产设备生产日期必须为近三个月内，进口设备生产日期必须为近六个月内。      </w:t>
            </w:r>
          </w:p>
          <w:p w14:paraId="1CE8494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4.售后保障7*24小时提供技术协助，出现故障48小时内解决。  </w:t>
            </w:r>
          </w:p>
          <w:p w14:paraId="24DBD4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5.采购单位提供现场勘查、应用场地。</w:t>
            </w:r>
          </w:p>
          <w:p w14:paraId="03D6282C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6.投标人提供安装、调试、培训考核等服务。</w:t>
            </w:r>
          </w:p>
          <w:p w14:paraId="0F27A952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  <w:textAlignment w:val="top"/>
              <w:rPr>
                <w:rFonts w:hint="default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投标人需提供产品相关的说明书（纸质版和电子版各一份）、操作指南（纸质版和电子版各一份）、合格证（出具单独的合格证书）、资质、出厂检验报告/证书等相关技术资料；进口设备需提供报关单等相关进口产品资料；设备仪器根据法律法规或国家标准、行业标准需具备配置许可证、使用登记证、性能检测、设备防护检测、环境检测（环评）、防护预评价（预评）、防护控制效果评价（控评）、安全性评价（安评）的，需提供相关报告/证书。</w:t>
            </w:r>
          </w:p>
          <w:p w14:paraId="5AE02BF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                                                              </w:t>
            </w:r>
          </w:p>
        </w:tc>
      </w:tr>
      <w:tr w14:paraId="4C290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F16397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BDD0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78CEB4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75D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0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8F05B9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FE8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0" w:hRule="atLeast"/>
        </w:trPr>
        <w:tc>
          <w:tcPr>
            <w:tcW w:w="1618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78729B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3BB708B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注：参数由卫生院提供。</w:t>
      </w:r>
    </w:p>
    <w:sectPr>
      <w:pgSz w:w="16838" w:h="11906" w:orient="landscape"/>
      <w:pgMar w:top="283" w:right="283" w:bottom="283" w:left="28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erpetua">
    <w:altName w:val="PMingLiU-ExtB"/>
    <w:panose1 w:val="02020502060401020303"/>
    <w:charset w:val="00"/>
    <w:family w:val="roman"/>
    <w:pitch w:val="default"/>
    <w:sig w:usb0="00000000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F87211"/>
    <w:multiLevelType w:val="singleLevel"/>
    <w:tmpl w:val="94F87211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DCF4F9B3"/>
    <w:multiLevelType w:val="singleLevel"/>
    <w:tmpl w:val="DCF4F9B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2">
    <w:nsid w:val="0A353B2B"/>
    <w:multiLevelType w:val="multilevel"/>
    <w:tmpl w:val="0A353B2B"/>
    <w:lvl w:ilvl="0" w:tentative="0">
      <w:start w:val="1"/>
      <w:numFmt w:val="decimal"/>
      <w:lvlText w:val="6.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decimal"/>
      <w:lvlText w:val="2.%2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38D740A1"/>
    <w:multiLevelType w:val="multilevel"/>
    <w:tmpl w:val="38D740A1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ABC2AD3"/>
    <w:multiLevelType w:val="singleLevel"/>
    <w:tmpl w:val="6ABC2AD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5">
    <w:nsid w:val="7FCAA69D"/>
    <w:multiLevelType w:val="singleLevel"/>
    <w:tmpl w:val="7FCAA69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yN2FhOGFiMzBmZmMxNmEzZDg3YzllMTRmNGU4NTIifQ=="/>
  </w:docVars>
  <w:rsids>
    <w:rsidRoot w:val="00000000"/>
    <w:rsid w:val="000C639B"/>
    <w:rsid w:val="005725A7"/>
    <w:rsid w:val="00C535C0"/>
    <w:rsid w:val="01150337"/>
    <w:rsid w:val="013C5F71"/>
    <w:rsid w:val="016245C6"/>
    <w:rsid w:val="01EA6419"/>
    <w:rsid w:val="02772605"/>
    <w:rsid w:val="02BF2EB5"/>
    <w:rsid w:val="034104AE"/>
    <w:rsid w:val="039732AA"/>
    <w:rsid w:val="041E7DA9"/>
    <w:rsid w:val="0431546F"/>
    <w:rsid w:val="04470F91"/>
    <w:rsid w:val="044955CA"/>
    <w:rsid w:val="044A16C3"/>
    <w:rsid w:val="048955DA"/>
    <w:rsid w:val="05630AE8"/>
    <w:rsid w:val="059663CA"/>
    <w:rsid w:val="06674572"/>
    <w:rsid w:val="066C5AC2"/>
    <w:rsid w:val="067F581C"/>
    <w:rsid w:val="06BA49A2"/>
    <w:rsid w:val="06BD2A56"/>
    <w:rsid w:val="06CA09C6"/>
    <w:rsid w:val="06CF1728"/>
    <w:rsid w:val="075D17B9"/>
    <w:rsid w:val="07C02047"/>
    <w:rsid w:val="07CB4548"/>
    <w:rsid w:val="080631A7"/>
    <w:rsid w:val="085D5EF1"/>
    <w:rsid w:val="08666021"/>
    <w:rsid w:val="089F2DD8"/>
    <w:rsid w:val="08B61AC6"/>
    <w:rsid w:val="09016EA8"/>
    <w:rsid w:val="091F0FEF"/>
    <w:rsid w:val="092B65A8"/>
    <w:rsid w:val="094907DC"/>
    <w:rsid w:val="0AB71BF5"/>
    <w:rsid w:val="0B0D637F"/>
    <w:rsid w:val="0B1F7F45"/>
    <w:rsid w:val="0B3A1316"/>
    <w:rsid w:val="0B5D3DFA"/>
    <w:rsid w:val="0B6374E4"/>
    <w:rsid w:val="0B666A61"/>
    <w:rsid w:val="0B733AEE"/>
    <w:rsid w:val="0BFE17F4"/>
    <w:rsid w:val="0C377803"/>
    <w:rsid w:val="0C5B40EC"/>
    <w:rsid w:val="0C5B60C5"/>
    <w:rsid w:val="0D6D463A"/>
    <w:rsid w:val="0D790B73"/>
    <w:rsid w:val="0D7F0665"/>
    <w:rsid w:val="0E196167"/>
    <w:rsid w:val="0E2D5924"/>
    <w:rsid w:val="0E302484"/>
    <w:rsid w:val="0E8E0018"/>
    <w:rsid w:val="0E963B01"/>
    <w:rsid w:val="0EA7454C"/>
    <w:rsid w:val="0EAB7C03"/>
    <w:rsid w:val="0ED77B42"/>
    <w:rsid w:val="0F4E2781"/>
    <w:rsid w:val="0F5104FD"/>
    <w:rsid w:val="101244D9"/>
    <w:rsid w:val="107661E1"/>
    <w:rsid w:val="10C82C99"/>
    <w:rsid w:val="10E3374D"/>
    <w:rsid w:val="11057E46"/>
    <w:rsid w:val="1199283D"/>
    <w:rsid w:val="11A8097E"/>
    <w:rsid w:val="11CA7BF3"/>
    <w:rsid w:val="12066162"/>
    <w:rsid w:val="122C1405"/>
    <w:rsid w:val="122E5EA0"/>
    <w:rsid w:val="1286612C"/>
    <w:rsid w:val="13D52A66"/>
    <w:rsid w:val="13DF4058"/>
    <w:rsid w:val="142F79DC"/>
    <w:rsid w:val="147E3B58"/>
    <w:rsid w:val="14913EDF"/>
    <w:rsid w:val="14DE08BE"/>
    <w:rsid w:val="14FB08B5"/>
    <w:rsid w:val="15120818"/>
    <w:rsid w:val="152B56EA"/>
    <w:rsid w:val="1582220B"/>
    <w:rsid w:val="158C0D3B"/>
    <w:rsid w:val="158E18AA"/>
    <w:rsid w:val="15D53C7E"/>
    <w:rsid w:val="15D6758E"/>
    <w:rsid w:val="16DF08FB"/>
    <w:rsid w:val="172C7C1B"/>
    <w:rsid w:val="17337972"/>
    <w:rsid w:val="173C4E0D"/>
    <w:rsid w:val="175852D5"/>
    <w:rsid w:val="17606D9F"/>
    <w:rsid w:val="177659D8"/>
    <w:rsid w:val="178356D7"/>
    <w:rsid w:val="181C4EEA"/>
    <w:rsid w:val="181E19ED"/>
    <w:rsid w:val="181E1DBA"/>
    <w:rsid w:val="18A11603"/>
    <w:rsid w:val="18AE0126"/>
    <w:rsid w:val="18E86B9F"/>
    <w:rsid w:val="18FC465A"/>
    <w:rsid w:val="190037D1"/>
    <w:rsid w:val="19806E3B"/>
    <w:rsid w:val="198718C5"/>
    <w:rsid w:val="19FE70C3"/>
    <w:rsid w:val="1A4D6950"/>
    <w:rsid w:val="1AAD5B10"/>
    <w:rsid w:val="1B2B260A"/>
    <w:rsid w:val="1B681BF8"/>
    <w:rsid w:val="1BE7599C"/>
    <w:rsid w:val="1C351779"/>
    <w:rsid w:val="1C4E4D2C"/>
    <w:rsid w:val="1C795F98"/>
    <w:rsid w:val="1CB86ECC"/>
    <w:rsid w:val="1DAD1E68"/>
    <w:rsid w:val="1DCA7323"/>
    <w:rsid w:val="1E067EDE"/>
    <w:rsid w:val="1E8C7E00"/>
    <w:rsid w:val="1E987068"/>
    <w:rsid w:val="1EA56BD2"/>
    <w:rsid w:val="1ED744A6"/>
    <w:rsid w:val="1FE03C1B"/>
    <w:rsid w:val="20312BD5"/>
    <w:rsid w:val="20507D06"/>
    <w:rsid w:val="20CE5327"/>
    <w:rsid w:val="20EB4639"/>
    <w:rsid w:val="21164396"/>
    <w:rsid w:val="2143081C"/>
    <w:rsid w:val="221E2F01"/>
    <w:rsid w:val="224D6418"/>
    <w:rsid w:val="2259183A"/>
    <w:rsid w:val="2283602B"/>
    <w:rsid w:val="23285996"/>
    <w:rsid w:val="233E30AD"/>
    <w:rsid w:val="234B6811"/>
    <w:rsid w:val="235D6544"/>
    <w:rsid w:val="239C05FE"/>
    <w:rsid w:val="23F64FBA"/>
    <w:rsid w:val="24145C21"/>
    <w:rsid w:val="24150C25"/>
    <w:rsid w:val="243F58C2"/>
    <w:rsid w:val="246D0043"/>
    <w:rsid w:val="24BE15A8"/>
    <w:rsid w:val="25097F98"/>
    <w:rsid w:val="25277C22"/>
    <w:rsid w:val="252C5624"/>
    <w:rsid w:val="25586917"/>
    <w:rsid w:val="25E371D4"/>
    <w:rsid w:val="26210485"/>
    <w:rsid w:val="26385B1D"/>
    <w:rsid w:val="26542825"/>
    <w:rsid w:val="269E6F7C"/>
    <w:rsid w:val="26A4630C"/>
    <w:rsid w:val="26E86A6C"/>
    <w:rsid w:val="28164C76"/>
    <w:rsid w:val="284320B3"/>
    <w:rsid w:val="287532FD"/>
    <w:rsid w:val="289F07A0"/>
    <w:rsid w:val="28B06668"/>
    <w:rsid w:val="28CB074D"/>
    <w:rsid w:val="28F07334"/>
    <w:rsid w:val="29982DF3"/>
    <w:rsid w:val="29BC4699"/>
    <w:rsid w:val="29BF79BB"/>
    <w:rsid w:val="29DB3F91"/>
    <w:rsid w:val="29E44818"/>
    <w:rsid w:val="2A387171"/>
    <w:rsid w:val="2A5B2AA3"/>
    <w:rsid w:val="2AA25EEC"/>
    <w:rsid w:val="2AB24004"/>
    <w:rsid w:val="2ABA427C"/>
    <w:rsid w:val="2AD31D8A"/>
    <w:rsid w:val="2B190EAD"/>
    <w:rsid w:val="2B1C0B06"/>
    <w:rsid w:val="2B69017C"/>
    <w:rsid w:val="2B7061F5"/>
    <w:rsid w:val="2B7A741D"/>
    <w:rsid w:val="2B960845"/>
    <w:rsid w:val="2BA74B1E"/>
    <w:rsid w:val="2C1A357A"/>
    <w:rsid w:val="2C2E572D"/>
    <w:rsid w:val="2C470973"/>
    <w:rsid w:val="2C4B7D35"/>
    <w:rsid w:val="2CF64291"/>
    <w:rsid w:val="2D201553"/>
    <w:rsid w:val="2D324036"/>
    <w:rsid w:val="2D9F5D41"/>
    <w:rsid w:val="2DE73948"/>
    <w:rsid w:val="2DFE1801"/>
    <w:rsid w:val="2E746CD7"/>
    <w:rsid w:val="2ECC112D"/>
    <w:rsid w:val="2ECE332F"/>
    <w:rsid w:val="2EDB46BE"/>
    <w:rsid w:val="2EDE3C4E"/>
    <w:rsid w:val="2F034AC5"/>
    <w:rsid w:val="2F0D7D21"/>
    <w:rsid w:val="2F466B9D"/>
    <w:rsid w:val="2FDB2BC1"/>
    <w:rsid w:val="305652DE"/>
    <w:rsid w:val="311D39ED"/>
    <w:rsid w:val="311D6431"/>
    <w:rsid w:val="31872E29"/>
    <w:rsid w:val="318E1676"/>
    <w:rsid w:val="31D0552B"/>
    <w:rsid w:val="31D50C30"/>
    <w:rsid w:val="31F55623"/>
    <w:rsid w:val="320532CB"/>
    <w:rsid w:val="321B1AA4"/>
    <w:rsid w:val="33A70E0B"/>
    <w:rsid w:val="33C9463B"/>
    <w:rsid w:val="34111852"/>
    <w:rsid w:val="3465208B"/>
    <w:rsid w:val="34711B2B"/>
    <w:rsid w:val="34DF5583"/>
    <w:rsid w:val="34E3579A"/>
    <w:rsid w:val="35062961"/>
    <w:rsid w:val="359708CD"/>
    <w:rsid w:val="35B235E4"/>
    <w:rsid w:val="35F4436E"/>
    <w:rsid w:val="361F4C95"/>
    <w:rsid w:val="363A2B8E"/>
    <w:rsid w:val="367125DA"/>
    <w:rsid w:val="36980731"/>
    <w:rsid w:val="36A60D47"/>
    <w:rsid w:val="36E06491"/>
    <w:rsid w:val="36EE22D1"/>
    <w:rsid w:val="371A4A20"/>
    <w:rsid w:val="373F54A0"/>
    <w:rsid w:val="3762345D"/>
    <w:rsid w:val="378B301F"/>
    <w:rsid w:val="3790748F"/>
    <w:rsid w:val="384D143D"/>
    <w:rsid w:val="38B73DF5"/>
    <w:rsid w:val="38D46E50"/>
    <w:rsid w:val="390D327A"/>
    <w:rsid w:val="394D7501"/>
    <w:rsid w:val="39892CF6"/>
    <w:rsid w:val="398A7182"/>
    <w:rsid w:val="39936CA7"/>
    <w:rsid w:val="39BC5D39"/>
    <w:rsid w:val="39BF2533"/>
    <w:rsid w:val="39D17D33"/>
    <w:rsid w:val="3AB72445"/>
    <w:rsid w:val="3B1F7A21"/>
    <w:rsid w:val="3B2525E2"/>
    <w:rsid w:val="3B6354FE"/>
    <w:rsid w:val="3BA90120"/>
    <w:rsid w:val="3BCE7B87"/>
    <w:rsid w:val="3BD01C7A"/>
    <w:rsid w:val="3C29219C"/>
    <w:rsid w:val="3C5F2799"/>
    <w:rsid w:val="3D2E35F6"/>
    <w:rsid w:val="3D340A7B"/>
    <w:rsid w:val="3D4A4E66"/>
    <w:rsid w:val="3D763315"/>
    <w:rsid w:val="3D7E63B8"/>
    <w:rsid w:val="3E1A2977"/>
    <w:rsid w:val="3E492D22"/>
    <w:rsid w:val="3E7C1B1C"/>
    <w:rsid w:val="3EEA3B43"/>
    <w:rsid w:val="3EFE4C27"/>
    <w:rsid w:val="3F29104A"/>
    <w:rsid w:val="3F63430C"/>
    <w:rsid w:val="3F7C015F"/>
    <w:rsid w:val="3FCB7FBF"/>
    <w:rsid w:val="40082D91"/>
    <w:rsid w:val="402B70F4"/>
    <w:rsid w:val="40AF442B"/>
    <w:rsid w:val="412D0C3C"/>
    <w:rsid w:val="419B16FA"/>
    <w:rsid w:val="42451816"/>
    <w:rsid w:val="42497F0A"/>
    <w:rsid w:val="4258106E"/>
    <w:rsid w:val="4296565E"/>
    <w:rsid w:val="42B011E0"/>
    <w:rsid w:val="43120024"/>
    <w:rsid w:val="43354ACB"/>
    <w:rsid w:val="435256F3"/>
    <w:rsid w:val="43554C6A"/>
    <w:rsid w:val="43CF547B"/>
    <w:rsid w:val="441824B8"/>
    <w:rsid w:val="442643CE"/>
    <w:rsid w:val="44756956"/>
    <w:rsid w:val="449B6FDA"/>
    <w:rsid w:val="44A97247"/>
    <w:rsid w:val="44E04544"/>
    <w:rsid w:val="44F438D4"/>
    <w:rsid w:val="4517380F"/>
    <w:rsid w:val="45344E7D"/>
    <w:rsid w:val="454B230C"/>
    <w:rsid w:val="45BE2A1A"/>
    <w:rsid w:val="45E45C89"/>
    <w:rsid w:val="4610512C"/>
    <w:rsid w:val="462471D2"/>
    <w:rsid w:val="473C3D13"/>
    <w:rsid w:val="47450157"/>
    <w:rsid w:val="47AE62D9"/>
    <w:rsid w:val="47CB7A16"/>
    <w:rsid w:val="47D3162F"/>
    <w:rsid w:val="47E04336"/>
    <w:rsid w:val="481559FC"/>
    <w:rsid w:val="4868403E"/>
    <w:rsid w:val="488844B2"/>
    <w:rsid w:val="491271D4"/>
    <w:rsid w:val="49804BB7"/>
    <w:rsid w:val="4982049B"/>
    <w:rsid w:val="4A5F5CDB"/>
    <w:rsid w:val="4A817083"/>
    <w:rsid w:val="4A9148BC"/>
    <w:rsid w:val="4A9401EE"/>
    <w:rsid w:val="4A985F30"/>
    <w:rsid w:val="4AA52808"/>
    <w:rsid w:val="4ABE320E"/>
    <w:rsid w:val="4AC11131"/>
    <w:rsid w:val="4AE263D4"/>
    <w:rsid w:val="4B05609A"/>
    <w:rsid w:val="4B530F14"/>
    <w:rsid w:val="4B715B31"/>
    <w:rsid w:val="4B803AB0"/>
    <w:rsid w:val="4BA34FDB"/>
    <w:rsid w:val="4C0E0ECB"/>
    <w:rsid w:val="4C2F17F7"/>
    <w:rsid w:val="4C3D7CD9"/>
    <w:rsid w:val="4C860058"/>
    <w:rsid w:val="4CAC2B33"/>
    <w:rsid w:val="4CD82C5B"/>
    <w:rsid w:val="4D0B1187"/>
    <w:rsid w:val="4DE67FA6"/>
    <w:rsid w:val="4E1859FD"/>
    <w:rsid w:val="4E374264"/>
    <w:rsid w:val="4E98317D"/>
    <w:rsid w:val="4F7B5DAA"/>
    <w:rsid w:val="4F954EF8"/>
    <w:rsid w:val="4FB24279"/>
    <w:rsid w:val="4FE25824"/>
    <w:rsid w:val="4FE91D47"/>
    <w:rsid w:val="4FF10C36"/>
    <w:rsid w:val="509D28E0"/>
    <w:rsid w:val="50E76EB2"/>
    <w:rsid w:val="51596B98"/>
    <w:rsid w:val="51816A39"/>
    <w:rsid w:val="518831AB"/>
    <w:rsid w:val="51EC5F2C"/>
    <w:rsid w:val="531E7945"/>
    <w:rsid w:val="53762B86"/>
    <w:rsid w:val="53936913"/>
    <w:rsid w:val="53A15046"/>
    <w:rsid w:val="53D95838"/>
    <w:rsid w:val="540F6AD7"/>
    <w:rsid w:val="54300F87"/>
    <w:rsid w:val="54921C42"/>
    <w:rsid w:val="54AD3031"/>
    <w:rsid w:val="54DC1BB8"/>
    <w:rsid w:val="54DE51A8"/>
    <w:rsid w:val="55582363"/>
    <w:rsid w:val="556F2DB8"/>
    <w:rsid w:val="559C7669"/>
    <w:rsid w:val="5641175A"/>
    <w:rsid w:val="565463BA"/>
    <w:rsid w:val="56A867A8"/>
    <w:rsid w:val="56B96AFF"/>
    <w:rsid w:val="56D20E29"/>
    <w:rsid w:val="57CB32A3"/>
    <w:rsid w:val="57E65621"/>
    <w:rsid w:val="57FC484E"/>
    <w:rsid w:val="582D643B"/>
    <w:rsid w:val="58666ECB"/>
    <w:rsid w:val="586B4C84"/>
    <w:rsid w:val="58910DF1"/>
    <w:rsid w:val="58DF18A4"/>
    <w:rsid w:val="592355CE"/>
    <w:rsid w:val="596016CF"/>
    <w:rsid w:val="597011E5"/>
    <w:rsid w:val="59B10687"/>
    <w:rsid w:val="59BB61D5"/>
    <w:rsid w:val="59E727D8"/>
    <w:rsid w:val="5A18416D"/>
    <w:rsid w:val="5A1E28D8"/>
    <w:rsid w:val="5A5C0D28"/>
    <w:rsid w:val="5AA12A41"/>
    <w:rsid w:val="5ADE4279"/>
    <w:rsid w:val="5B02059A"/>
    <w:rsid w:val="5B2353A2"/>
    <w:rsid w:val="5B444928"/>
    <w:rsid w:val="5B796C43"/>
    <w:rsid w:val="5B7F6787"/>
    <w:rsid w:val="5B8631EC"/>
    <w:rsid w:val="5B9C60C5"/>
    <w:rsid w:val="5BA34C8B"/>
    <w:rsid w:val="5BC10C41"/>
    <w:rsid w:val="5BC53C71"/>
    <w:rsid w:val="5BC912F9"/>
    <w:rsid w:val="5BD66091"/>
    <w:rsid w:val="5BE54DA2"/>
    <w:rsid w:val="5C5435F6"/>
    <w:rsid w:val="5CB06545"/>
    <w:rsid w:val="5CB811CB"/>
    <w:rsid w:val="5D695C85"/>
    <w:rsid w:val="5D942D36"/>
    <w:rsid w:val="5D9A5FB6"/>
    <w:rsid w:val="5D9F4847"/>
    <w:rsid w:val="5D9F6078"/>
    <w:rsid w:val="5DBE7AB1"/>
    <w:rsid w:val="5DEC4F59"/>
    <w:rsid w:val="5E1B78D0"/>
    <w:rsid w:val="5E4A533B"/>
    <w:rsid w:val="5E984D1F"/>
    <w:rsid w:val="5F384E4A"/>
    <w:rsid w:val="5F4E1B41"/>
    <w:rsid w:val="5FF779F1"/>
    <w:rsid w:val="60243AF5"/>
    <w:rsid w:val="60861E9D"/>
    <w:rsid w:val="60870181"/>
    <w:rsid w:val="60C413D5"/>
    <w:rsid w:val="612807EC"/>
    <w:rsid w:val="61347D34"/>
    <w:rsid w:val="619236FC"/>
    <w:rsid w:val="61B671A0"/>
    <w:rsid w:val="61C3343B"/>
    <w:rsid w:val="61C33832"/>
    <w:rsid w:val="61FD7058"/>
    <w:rsid w:val="6256777B"/>
    <w:rsid w:val="62734BF3"/>
    <w:rsid w:val="62B249DD"/>
    <w:rsid w:val="62D426DF"/>
    <w:rsid w:val="62D9308F"/>
    <w:rsid w:val="62F776F3"/>
    <w:rsid w:val="631A0860"/>
    <w:rsid w:val="63A5022D"/>
    <w:rsid w:val="63D178E5"/>
    <w:rsid w:val="63F17847"/>
    <w:rsid w:val="63F55D49"/>
    <w:rsid w:val="640E6AEA"/>
    <w:rsid w:val="641A26A3"/>
    <w:rsid w:val="64630A3A"/>
    <w:rsid w:val="64A00EE7"/>
    <w:rsid w:val="65010930"/>
    <w:rsid w:val="658E372F"/>
    <w:rsid w:val="65D5334E"/>
    <w:rsid w:val="65EB2556"/>
    <w:rsid w:val="66061A2E"/>
    <w:rsid w:val="662D6713"/>
    <w:rsid w:val="66387F55"/>
    <w:rsid w:val="66635804"/>
    <w:rsid w:val="66CA780A"/>
    <w:rsid w:val="66FE7C89"/>
    <w:rsid w:val="672C7888"/>
    <w:rsid w:val="6743787B"/>
    <w:rsid w:val="67A27F96"/>
    <w:rsid w:val="67B26B42"/>
    <w:rsid w:val="67EE5884"/>
    <w:rsid w:val="68811156"/>
    <w:rsid w:val="688F3849"/>
    <w:rsid w:val="69990AFD"/>
    <w:rsid w:val="69A529B1"/>
    <w:rsid w:val="6A1C4030"/>
    <w:rsid w:val="6A590D58"/>
    <w:rsid w:val="6B7A1FBC"/>
    <w:rsid w:val="6BAB0266"/>
    <w:rsid w:val="6BE44793"/>
    <w:rsid w:val="6C4B7802"/>
    <w:rsid w:val="6C823D40"/>
    <w:rsid w:val="6D140FEE"/>
    <w:rsid w:val="6D2E0DC1"/>
    <w:rsid w:val="6D404A4E"/>
    <w:rsid w:val="6D4205E4"/>
    <w:rsid w:val="6D8F2431"/>
    <w:rsid w:val="6D98227E"/>
    <w:rsid w:val="6E0E7CD2"/>
    <w:rsid w:val="6E314AF2"/>
    <w:rsid w:val="6E3E229D"/>
    <w:rsid w:val="6E460594"/>
    <w:rsid w:val="6E716AB8"/>
    <w:rsid w:val="6E786858"/>
    <w:rsid w:val="6E984611"/>
    <w:rsid w:val="6ED50608"/>
    <w:rsid w:val="6EFA3453"/>
    <w:rsid w:val="6FE01886"/>
    <w:rsid w:val="70137303"/>
    <w:rsid w:val="703F54C7"/>
    <w:rsid w:val="7055379E"/>
    <w:rsid w:val="705F51CE"/>
    <w:rsid w:val="70A874DA"/>
    <w:rsid w:val="71801563"/>
    <w:rsid w:val="71900F00"/>
    <w:rsid w:val="719F4BB8"/>
    <w:rsid w:val="71F66D26"/>
    <w:rsid w:val="71F74EA3"/>
    <w:rsid w:val="724B431B"/>
    <w:rsid w:val="72500508"/>
    <w:rsid w:val="72B80D53"/>
    <w:rsid w:val="72E2350D"/>
    <w:rsid w:val="72ED3494"/>
    <w:rsid w:val="72FF44EF"/>
    <w:rsid w:val="731651C0"/>
    <w:rsid w:val="734D095B"/>
    <w:rsid w:val="735330A9"/>
    <w:rsid w:val="73A63BBF"/>
    <w:rsid w:val="73BB7416"/>
    <w:rsid w:val="740E2D9A"/>
    <w:rsid w:val="74152A07"/>
    <w:rsid w:val="74247920"/>
    <w:rsid w:val="742E3151"/>
    <w:rsid w:val="74515DE7"/>
    <w:rsid w:val="747A6AD1"/>
    <w:rsid w:val="74911176"/>
    <w:rsid w:val="74FB2A94"/>
    <w:rsid w:val="750C6D04"/>
    <w:rsid w:val="753D6F60"/>
    <w:rsid w:val="754B7990"/>
    <w:rsid w:val="75562E8E"/>
    <w:rsid w:val="75B91FE1"/>
    <w:rsid w:val="75D769FB"/>
    <w:rsid w:val="75EA78B3"/>
    <w:rsid w:val="762E7C69"/>
    <w:rsid w:val="76AF38BC"/>
    <w:rsid w:val="76D35AFE"/>
    <w:rsid w:val="776F5640"/>
    <w:rsid w:val="78A134CB"/>
    <w:rsid w:val="78B4618C"/>
    <w:rsid w:val="78C96CC5"/>
    <w:rsid w:val="78D006E9"/>
    <w:rsid w:val="7920302B"/>
    <w:rsid w:val="793228F7"/>
    <w:rsid w:val="793F18F6"/>
    <w:rsid w:val="794B30A9"/>
    <w:rsid w:val="799D2F1D"/>
    <w:rsid w:val="79A84317"/>
    <w:rsid w:val="79BA66F6"/>
    <w:rsid w:val="79CD60FB"/>
    <w:rsid w:val="79E85CDC"/>
    <w:rsid w:val="79EA1B53"/>
    <w:rsid w:val="7A0C18A5"/>
    <w:rsid w:val="7A4647B1"/>
    <w:rsid w:val="7A5060D4"/>
    <w:rsid w:val="7A6D3C0F"/>
    <w:rsid w:val="7A7C3FDE"/>
    <w:rsid w:val="7AA02113"/>
    <w:rsid w:val="7AC752E9"/>
    <w:rsid w:val="7ADA04C3"/>
    <w:rsid w:val="7BC67E48"/>
    <w:rsid w:val="7C376AA7"/>
    <w:rsid w:val="7C4205B8"/>
    <w:rsid w:val="7CB0385B"/>
    <w:rsid w:val="7CC87E50"/>
    <w:rsid w:val="7D2E1011"/>
    <w:rsid w:val="7D680F15"/>
    <w:rsid w:val="7D7A3F6E"/>
    <w:rsid w:val="7DC7772E"/>
    <w:rsid w:val="7DCC0B63"/>
    <w:rsid w:val="7DF54AB1"/>
    <w:rsid w:val="7E0D24EA"/>
    <w:rsid w:val="7E1A28D0"/>
    <w:rsid w:val="7E6957F7"/>
    <w:rsid w:val="7E8E482E"/>
    <w:rsid w:val="7EA9128D"/>
    <w:rsid w:val="7EAC488D"/>
    <w:rsid w:val="7EC46E2C"/>
    <w:rsid w:val="7F796130"/>
    <w:rsid w:val="7F7D5BB0"/>
    <w:rsid w:val="7FEF3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</w:rPr>
  </w:style>
  <w:style w:type="paragraph" w:styleId="5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kern w:val="0"/>
      <w:sz w:val="24"/>
      <w:szCs w:val="24"/>
    </w:rPr>
  </w:style>
  <w:style w:type="character" w:customStyle="1" w:styleId="8">
    <w:name w:val="font122"/>
    <w:basedOn w:val="7"/>
    <w:qFormat/>
    <w:uiPriority w:val="0"/>
    <w:rPr>
      <w:rFonts w:hint="eastAsia" w:ascii="宋体" w:hAnsi="宋体" w:eastAsia="宋体" w:cs="宋体"/>
      <w:color w:val="000000"/>
      <w:sz w:val="40"/>
      <w:szCs w:val="40"/>
      <w:u w:val="single"/>
    </w:rPr>
  </w:style>
  <w:style w:type="character" w:customStyle="1" w:styleId="9">
    <w:name w:val="font171"/>
    <w:basedOn w:val="7"/>
    <w:qFormat/>
    <w:uiPriority w:val="0"/>
    <w:rPr>
      <w:rFonts w:hint="eastAsia" w:ascii="宋体" w:hAnsi="宋体" w:eastAsia="宋体" w:cs="宋体"/>
      <w:color w:val="000000"/>
      <w:sz w:val="40"/>
      <w:szCs w:val="40"/>
      <w:u w:val="none"/>
    </w:rPr>
  </w:style>
  <w:style w:type="character" w:customStyle="1" w:styleId="10">
    <w:name w:val="font161"/>
    <w:basedOn w:val="7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11">
    <w:name w:val="font201"/>
    <w:basedOn w:val="7"/>
    <w:qFormat/>
    <w:uiPriority w:val="0"/>
    <w:rPr>
      <w:rFonts w:hint="eastAsia" w:ascii="仿宋" w:hAnsi="仿宋" w:eastAsia="仿宋" w:cs="仿宋"/>
      <w:b/>
      <w:color w:val="000000"/>
      <w:sz w:val="20"/>
      <w:szCs w:val="20"/>
      <w:u w:val="none"/>
    </w:rPr>
  </w:style>
  <w:style w:type="character" w:customStyle="1" w:styleId="12">
    <w:name w:val="font151"/>
    <w:basedOn w:val="7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13">
    <w:name w:val="font51"/>
    <w:basedOn w:val="7"/>
    <w:qFormat/>
    <w:uiPriority w:val="0"/>
    <w:rPr>
      <w:rFonts w:hint="eastAsia" w:ascii="仿宋" w:hAnsi="仿宋" w:eastAsia="仿宋" w:cs="仿宋"/>
      <w:b/>
      <w:color w:val="000000"/>
      <w:sz w:val="22"/>
      <w:szCs w:val="22"/>
      <w:u w:val="none"/>
    </w:rPr>
  </w:style>
  <w:style w:type="character" w:customStyle="1" w:styleId="14">
    <w:name w:val="font21"/>
    <w:basedOn w:val="7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15">
    <w:name w:val="font1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12"/>
    <w:basedOn w:val="7"/>
    <w:qFormat/>
    <w:uiPriority w:val="0"/>
    <w:rPr>
      <w:rFonts w:hint="default" w:ascii="Arial" w:hAnsi="Arial" w:cs="Arial"/>
      <w:color w:val="000000"/>
      <w:sz w:val="18"/>
      <w:szCs w:val="18"/>
      <w:u w:val="none"/>
    </w:rPr>
  </w:style>
  <w:style w:type="character" w:customStyle="1" w:styleId="17">
    <w:name w:val="font41"/>
    <w:basedOn w:val="7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color w:val="000000"/>
      <w:kern w:val="0"/>
      <w:sz w:val="24"/>
      <w:szCs w:val="24"/>
      <w:lang w:val="en-US" w:eastAsia="zh-CN" w:bidi="ar-SA"/>
    </w:rPr>
  </w:style>
  <w:style w:type="paragraph" w:customStyle="1" w:styleId="20">
    <w:name w:val="列出段落1"/>
    <w:basedOn w:val="1"/>
    <w:qFormat/>
    <w:uiPriority w:val="0"/>
    <w:pPr>
      <w:widowControl/>
      <w:spacing w:after="160" w:line="276" w:lineRule="auto"/>
      <w:ind w:firstLine="420" w:firstLineChars="200"/>
      <w:jc w:val="left"/>
    </w:pPr>
    <w:rPr>
      <w:rFonts w:ascii="Perpetua" w:hAnsi="Perpetua"/>
      <w:color w:val="000000"/>
      <w:kern w:val="0"/>
      <w:sz w:val="22"/>
      <w:szCs w:val="22"/>
    </w:rPr>
  </w:style>
  <w:style w:type="character" w:customStyle="1" w:styleId="21">
    <w:name w:val="a0"/>
    <w:qFormat/>
    <w:uiPriority w:val="0"/>
  </w:style>
  <w:style w:type="paragraph" w:customStyle="1" w:styleId="22">
    <w:name w:val="Body text|1"/>
    <w:basedOn w:val="1"/>
    <w:qFormat/>
    <w:uiPriority w:val="0"/>
    <w:pPr>
      <w:widowControl w:val="0"/>
      <w:shd w:val="clear" w:color="auto" w:fill="auto"/>
      <w:spacing w:line="413" w:lineRule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23">
    <w:name w:val="Body text|2"/>
    <w:basedOn w:val="1"/>
    <w:qFormat/>
    <w:uiPriority w:val="0"/>
    <w:pPr>
      <w:widowControl w:val="0"/>
      <w:shd w:val="clear" w:color="auto" w:fill="auto"/>
      <w:spacing w:line="406" w:lineRule="exact"/>
    </w:pPr>
    <w:rPr>
      <w:sz w:val="20"/>
      <w:szCs w:val="20"/>
      <w:u w:val="none"/>
      <w:shd w:val="clear" w:color="auto" w:fill="auto"/>
    </w:rPr>
  </w:style>
  <w:style w:type="character" w:customStyle="1" w:styleId="24">
    <w:name w:val="style8"/>
    <w:basedOn w:val="7"/>
    <w:qFormat/>
    <w:uiPriority w:val="0"/>
  </w:style>
  <w:style w:type="character" w:customStyle="1" w:styleId="25">
    <w:name w:val="apple-converted-space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1579</Words>
  <Characters>1702</Characters>
  <Lines>0</Lines>
  <Paragraphs>0</Paragraphs>
  <TotalTime>3</TotalTime>
  <ScaleCrop>false</ScaleCrop>
  <LinksUpToDate>false</LinksUpToDate>
  <CharactersWithSpaces>1872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曙光一夫子</cp:lastModifiedBy>
  <cp:lastPrinted>2023-06-13T13:29:00Z</cp:lastPrinted>
  <dcterms:modified xsi:type="dcterms:W3CDTF">2024-10-23T08:40:24Z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D5345AC1C6F44589B1544C99EB63387E_13</vt:lpwstr>
  </property>
</Properties>
</file>